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278" w14:textId="77777777" w:rsidR="00A32C5A" w:rsidRPr="00E961DB" w:rsidRDefault="00A32C5A" w:rsidP="00A32C5A">
      <w:pPr>
        <w:spacing w:after="0" w:line="0" w:lineRule="atLeast"/>
        <w:jc w:val="center"/>
        <w:rPr>
          <w:rFonts w:ascii="Times New Roman" w:hAnsi="Times New Roman" w:cs="Times New Roman"/>
          <w:b/>
          <w:sz w:val="28"/>
          <w:szCs w:val="28"/>
        </w:rPr>
      </w:pPr>
      <w:r w:rsidRPr="00E961DB">
        <w:rPr>
          <w:rFonts w:ascii="Times New Roman" w:hAnsi="Times New Roman" w:cs="Times New Roman"/>
          <w:b/>
          <w:sz w:val="28"/>
          <w:szCs w:val="28"/>
        </w:rPr>
        <w:t xml:space="preserve">Уведомление </w:t>
      </w:r>
    </w:p>
    <w:p w14:paraId="55D87F51" w14:textId="77777777" w:rsidR="00A32C5A" w:rsidRPr="00E961DB" w:rsidRDefault="00A32C5A" w:rsidP="00A32C5A">
      <w:pPr>
        <w:spacing w:after="0" w:line="0" w:lineRule="atLeast"/>
        <w:jc w:val="center"/>
        <w:rPr>
          <w:rFonts w:ascii="Times New Roman" w:hAnsi="Times New Roman" w:cs="Times New Roman"/>
          <w:sz w:val="28"/>
          <w:szCs w:val="28"/>
        </w:rPr>
      </w:pPr>
      <w:r w:rsidRPr="00E961DB">
        <w:rPr>
          <w:rFonts w:ascii="Times New Roman" w:hAnsi="Times New Roman" w:cs="Times New Roman"/>
          <w:b/>
          <w:sz w:val="28"/>
          <w:szCs w:val="28"/>
        </w:rPr>
        <w:t>получателю финансовых услуг о рисках</w:t>
      </w:r>
      <w:r w:rsidRPr="00E961DB">
        <w:rPr>
          <w:rFonts w:ascii="Times New Roman" w:hAnsi="Times New Roman" w:cs="Times New Roman"/>
          <w:sz w:val="28"/>
          <w:szCs w:val="28"/>
        </w:rPr>
        <w:t>,</w:t>
      </w:r>
    </w:p>
    <w:p w14:paraId="6D992B94" w14:textId="77777777" w:rsidR="00A32C5A" w:rsidRPr="00E961DB" w:rsidRDefault="00A32C5A" w:rsidP="00A32C5A">
      <w:pPr>
        <w:spacing w:after="0" w:line="0" w:lineRule="atLeast"/>
        <w:jc w:val="center"/>
        <w:rPr>
          <w:rFonts w:ascii="Times New Roman" w:hAnsi="Times New Roman" w:cs="Times New Roman"/>
          <w:b/>
          <w:sz w:val="28"/>
          <w:szCs w:val="28"/>
        </w:rPr>
      </w:pPr>
      <w:r w:rsidRPr="00E961DB">
        <w:rPr>
          <w:rFonts w:ascii="Times New Roman" w:hAnsi="Times New Roman" w:cs="Times New Roman"/>
          <w:b/>
          <w:sz w:val="28"/>
          <w:szCs w:val="28"/>
        </w:rPr>
        <w:t>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w:t>
      </w:r>
    </w:p>
    <w:p w14:paraId="2829AED9" w14:textId="77777777" w:rsidR="00A32C5A" w:rsidRPr="00E961DB" w:rsidRDefault="00A32C5A" w:rsidP="00A32C5A">
      <w:pPr>
        <w:spacing w:after="0" w:line="0" w:lineRule="atLeast"/>
        <w:jc w:val="center"/>
        <w:rPr>
          <w:rFonts w:ascii="Times New Roman" w:hAnsi="Times New Roman" w:cs="Times New Roman"/>
          <w:b/>
          <w:sz w:val="28"/>
          <w:szCs w:val="28"/>
        </w:rPr>
      </w:pPr>
      <w:r w:rsidRPr="00E961DB">
        <w:rPr>
          <w:rFonts w:ascii="Times New Roman" w:hAnsi="Times New Roman" w:cs="Times New Roman"/>
          <w:b/>
          <w:sz w:val="28"/>
          <w:szCs w:val="28"/>
        </w:rPr>
        <w:t xml:space="preserve"> </w:t>
      </w:r>
    </w:p>
    <w:p w14:paraId="62258BD4" w14:textId="382588F2" w:rsidR="00A32C5A" w:rsidRPr="00E961DB" w:rsidRDefault="00A32C5A" w:rsidP="00A32C5A">
      <w:pPr>
        <w:jc w:val="both"/>
        <w:rPr>
          <w:rFonts w:ascii="Times New Roman" w:eastAsia="Times New Roman" w:hAnsi="Times New Roman" w:cs="Times New Roman"/>
          <w:sz w:val="28"/>
          <w:szCs w:val="28"/>
          <w:lang w:eastAsia="ru-RU"/>
        </w:rPr>
      </w:pPr>
      <w:r w:rsidRPr="00E961DB">
        <w:rPr>
          <w:rFonts w:ascii="Times New Roman" w:eastAsia="Times New Roman" w:hAnsi="Times New Roman" w:cs="Times New Roman"/>
          <w:bCs/>
          <w:sz w:val="28"/>
          <w:szCs w:val="28"/>
          <w:lang w:eastAsia="ru-RU"/>
        </w:rPr>
        <w:t>1. Риск применения к заемщику неустойки (пени) в соответствии с договором в следующих случаях и размерах: в</w:t>
      </w:r>
      <w:r w:rsidRPr="00E961DB">
        <w:rPr>
          <w:rFonts w:ascii="Times New Roman" w:eastAsia="Times New Roman" w:hAnsi="Times New Roman" w:cs="Times New Roman"/>
          <w:sz w:val="28"/>
          <w:szCs w:val="28"/>
          <w:lang w:eastAsia="ru-RU"/>
        </w:rPr>
        <w:t xml:space="preserve"> случае возникновения просроченной задолженности по основному долгу на сумму просроченной задолженности начисляется неустойка (пеня) в размере 0,2 (Ноль целых две десятых)</w:t>
      </w:r>
      <w:r w:rsidRPr="00E961DB">
        <w:rPr>
          <w:rFonts w:ascii="Times New Roman" w:eastAsia="Times New Roman" w:hAnsi="Times New Roman" w:cs="Times New Roman"/>
          <w:b/>
          <w:sz w:val="28"/>
          <w:szCs w:val="28"/>
          <w:lang w:eastAsia="ru-RU"/>
        </w:rPr>
        <w:t xml:space="preserve"> </w:t>
      </w:r>
      <w:r w:rsidRPr="00E961DB">
        <w:rPr>
          <w:rFonts w:ascii="Times New Roman" w:eastAsia="Times New Roman" w:hAnsi="Times New Roman" w:cs="Times New Roman"/>
          <w:sz w:val="28"/>
          <w:szCs w:val="28"/>
          <w:lang w:eastAsia="ru-RU"/>
        </w:rPr>
        <w:t>процента за каждый день просрочки со дня, следующего за днем ее возникновения, по день фактического погашения заемщиком просроченной задолженности; в случае возникновения просроченной задолженности по процентам по займу, начисленным в соответствии с договором, на сумму просроченной задолженности начисляется неустойка (пеня) в размере 0,5 (Ноль целых пять десятых)</w:t>
      </w:r>
      <w:r w:rsidRPr="00E961DB">
        <w:rPr>
          <w:rFonts w:ascii="Times New Roman" w:eastAsia="Times New Roman" w:hAnsi="Times New Roman" w:cs="Times New Roman"/>
          <w:b/>
          <w:sz w:val="28"/>
          <w:szCs w:val="28"/>
          <w:lang w:eastAsia="ru-RU"/>
        </w:rPr>
        <w:t xml:space="preserve"> </w:t>
      </w:r>
      <w:r w:rsidRPr="00E961DB">
        <w:rPr>
          <w:rFonts w:ascii="Times New Roman" w:eastAsia="Times New Roman" w:hAnsi="Times New Roman" w:cs="Times New Roman"/>
          <w:sz w:val="28"/>
          <w:szCs w:val="28"/>
          <w:lang w:eastAsia="ru-RU"/>
        </w:rPr>
        <w:t>процента за каждый день просрочки со дня, следующего за днем ее возникновения, по день фактического погашения заемщиком просроченной задолженности.</w:t>
      </w:r>
    </w:p>
    <w:p w14:paraId="55722B6A" w14:textId="77777777" w:rsidR="00A32C5A" w:rsidRPr="00E961DB" w:rsidRDefault="00A32C5A" w:rsidP="00E961DB">
      <w:pPr>
        <w:spacing w:after="0" w:line="240" w:lineRule="auto"/>
        <w:jc w:val="both"/>
        <w:rPr>
          <w:rFonts w:ascii="Times New Roman" w:hAnsi="Times New Roman" w:cs="Times New Roman"/>
          <w:sz w:val="28"/>
          <w:szCs w:val="28"/>
        </w:rPr>
      </w:pPr>
      <w:r w:rsidRPr="00E961DB">
        <w:rPr>
          <w:rFonts w:ascii="Times New Roman" w:eastAsia="Times New Roman" w:hAnsi="Times New Roman" w:cs="Times New Roman"/>
          <w:sz w:val="28"/>
          <w:szCs w:val="28"/>
          <w:lang w:eastAsia="ru-RU"/>
        </w:rPr>
        <w:t xml:space="preserve">2. Риск </w:t>
      </w:r>
      <w:r w:rsidRPr="00E961DB">
        <w:rPr>
          <w:rFonts w:ascii="Times New Roman" w:hAnsi="Times New Roman" w:cs="Times New Roman"/>
          <w:sz w:val="28"/>
          <w:szCs w:val="28"/>
        </w:rPr>
        <w:t>отказа от предоставления займа или приостановки предоставления займа и/или требования выполнения заемщиком обязательств по договору досрочно в случае наступления одного из нижеперечисленных событий:</w:t>
      </w:r>
    </w:p>
    <w:p w14:paraId="17F874D3" w14:textId="77777777" w:rsidR="00A32C5A" w:rsidRPr="00E961DB" w:rsidRDefault="00A32C5A" w:rsidP="00E961DB">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Заемщик не выполнит какое-либо обязательство перед Займодавцем по Договору или любому другому договору, заключенному с Займодавцем;</w:t>
      </w:r>
    </w:p>
    <w:p w14:paraId="31A68B09"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Заемщик просрочит любой из причитающихся Займодавцу со стороны Заемщика платежей по любому договору, заключенному между ними;</w:t>
      </w:r>
    </w:p>
    <w:p w14:paraId="5D309D94"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лица, с которыми Займодавцем заключены договоры о залоге и/или договоры поручительства в обеспечение исполнения обязательств Заемщика по Договору, не выполнят или выполнят ненадлежащим образом обязательства, предусмотренные указанными договорами;</w:t>
      </w:r>
    </w:p>
    <w:p w14:paraId="2D1A1148"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Займодавец будет располагать документально подтвержденной информацией о том, что произошло существенное, по мнению Займодавца, ухудшение финансового положения Заемщика и/или появились иные обстоятельства, которые могут привести к неисполнению/ненадлежащему исполнению Заемщиком обязательств по Договору;</w:t>
      </w:r>
    </w:p>
    <w:p w14:paraId="5C15BAD1"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будет полностью или частично утрачено или существенно ухудшится обеспечение, предусмотренное Договором, по обстоятельствам, за которые Займодавец не отвечает;</w:t>
      </w:r>
    </w:p>
    <w:p w14:paraId="48ACBE97"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без предварительного письменного согласия Займодавца Заемщиком будет реализовано принадлежащее ему на праве собственности имущество, стоимость которого превышает 10 (десять) процентов балансовой стоимости активов Заемщика на дату реализации имущества;</w:t>
      </w:r>
    </w:p>
    <w:p w14:paraId="26187874"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xml:space="preserve">- к Расчетному счету и Текущему валютному, а также к другим счетам Заемщика в Банке и других кредитных организациях будут предъявлены инкассовые поручения, платежные требования, исполнительные документы </w:t>
      </w:r>
      <w:r w:rsidRPr="00E961DB">
        <w:rPr>
          <w:rFonts w:ascii="Times New Roman" w:hAnsi="Times New Roman" w:cs="Times New Roman"/>
          <w:sz w:val="28"/>
          <w:szCs w:val="28"/>
        </w:rPr>
        <w:lastRenderedPageBreak/>
        <w:t>и/или на денежные средства, находящиеся на указанных счетах, будут наложены аресты и/или приостановлены операции по счету уполномоченными государственными органами;</w:t>
      </w:r>
    </w:p>
    <w:p w14:paraId="13D1CC91"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информация, представленная Заемщиком Займодавцу в соответствии с настоящим Договором, является недостоверной и/или заведомо ложной;</w:t>
      </w:r>
    </w:p>
    <w:p w14:paraId="72A182A8"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Займодавец своевременно не получит очередные отчеты и другие документы, характеризующие финансовое состояние Заемщика;</w:t>
      </w:r>
    </w:p>
    <w:p w14:paraId="391E58C6"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начнется процесс ликвидации, реорганизации Заемщика, или признания его несостоятельным (банкротом) (с момента подачи в арбитражный суд заинтересованным лицом соответствующего заявления), если, по обоснованному мнению Займодавца, это влияет на способность Заемщика надлежащим образом выполнять свои обязательства по Договору;</w:t>
      </w:r>
    </w:p>
    <w:p w14:paraId="5C407394"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без предварительного письменного согласия Займодавца Заемщиком будет предоставлено в залог третьим лицам имущество, принадлежащее Заемщику на праве собственности;</w:t>
      </w:r>
    </w:p>
    <w:p w14:paraId="2F9ED1D4"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без предварительного письменного согласия Займодавца Заемщиком будет дано поручительство за третьих лиц;</w:t>
      </w:r>
    </w:p>
    <w:p w14:paraId="7AE47C6B" w14:textId="77777777" w:rsidR="00A32C5A" w:rsidRPr="00E961DB" w:rsidRDefault="00A32C5A" w:rsidP="00A32C5A">
      <w:pPr>
        <w:tabs>
          <w:tab w:val="left" w:pos="0"/>
          <w:tab w:val="center" w:pos="5103"/>
          <w:tab w:val="right" w:pos="10206"/>
        </w:tabs>
        <w:spacing w:after="0" w:line="240" w:lineRule="auto"/>
        <w:jc w:val="both"/>
        <w:rPr>
          <w:rFonts w:ascii="Times New Roman" w:hAnsi="Times New Roman" w:cs="Times New Roman"/>
          <w:sz w:val="28"/>
          <w:szCs w:val="28"/>
        </w:rPr>
      </w:pPr>
      <w:r w:rsidRPr="00E961DB">
        <w:rPr>
          <w:rFonts w:ascii="Times New Roman" w:hAnsi="Times New Roman" w:cs="Times New Roman"/>
          <w:sz w:val="28"/>
          <w:szCs w:val="28"/>
        </w:rPr>
        <w:t>- в иных случаях, предусмотренных Законодательством.</w:t>
      </w:r>
    </w:p>
    <w:p w14:paraId="2A85FCE0" w14:textId="77777777" w:rsidR="00A32C5A" w:rsidRPr="00E961DB" w:rsidRDefault="00A32C5A" w:rsidP="00A32C5A">
      <w:pPr>
        <w:tabs>
          <w:tab w:val="left" w:pos="0"/>
          <w:tab w:val="center" w:pos="5103"/>
          <w:tab w:val="right" w:pos="10206"/>
        </w:tabs>
        <w:spacing w:after="0" w:line="240" w:lineRule="auto"/>
        <w:jc w:val="both"/>
        <w:rPr>
          <w:sz w:val="28"/>
          <w:szCs w:val="28"/>
        </w:rPr>
      </w:pPr>
    </w:p>
    <w:p w14:paraId="7142D558" w14:textId="77777777" w:rsidR="00A32C5A" w:rsidRPr="00E961DB" w:rsidRDefault="00A32C5A" w:rsidP="00A32C5A">
      <w:pPr>
        <w:spacing w:after="125" w:line="240" w:lineRule="auto"/>
        <w:jc w:val="both"/>
        <w:textAlignment w:val="top"/>
        <w:rPr>
          <w:rFonts w:ascii="Times New Roman" w:eastAsia="Times New Roman" w:hAnsi="Times New Roman" w:cs="Times New Roman"/>
          <w:bCs/>
          <w:sz w:val="28"/>
          <w:szCs w:val="28"/>
          <w:lang w:eastAsia="ru-RU"/>
        </w:rPr>
      </w:pPr>
      <w:r w:rsidRPr="00E961DB">
        <w:rPr>
          <w:rFonts w:ascii="Times New Roman" w:eastAsia="Times New Roman" w:hAnsi="Times New Roman" w:cs="Times New Roman"/>
          <w:bCs/>
          <w:sz w:val="28"/>
          <w:szCs w:val="28"/>
          <w:lang w:eastAsia="ru-RU"/>
        </w:rPr>
        <w:t>3. Риск утраты репутации надежного заемщика вследствие неисполнения заемщиком своих обязательств по предоставленному Фондом микрозайму.</w:t>
      </w:r>
    </w:p>
    <w:p w14:paraId="2BFF851C" w14:textId="77777777" w:rsidR="00A32C5A" w:rsidRPr="00E961DB" w:rsidRDefault="00A32C5A" w:rsidP="00A32C5A">
      <w:pPr>
        <w:spacing w:after="125" w:line="240" w:lineRule="auto"/>
        <w:jc w:val="both"/>
        <w:textAlignment w:val="top"/>
        <w:rPr>
          <w:rFonts w:ascii="Times New Roman" w:eastAsia="Times New Roman" w:hAnsi="Times New Roman" w:cs="Times New Roman"/>
          <w:bCs/>
          <w:sz w:val="28"/>
          <w:szCs w:val="28"/>
          <w:lang w:eastAsia="ru-RU"/>
        </w:rPr>
      </w:pPr>
      <w:r w:rsidRPr="00E961DB">
        <w:rPr>
          <w:rFonts w:ascii="Times New Roman" w:eastAsia="Times New Roman" w:hAnsi="Times New Roman" w:cs="Times New Roman"/>
          <w:bCs/>
          <w:sz w:val="28"/>
          <w:szCs w:val="28"/>
          <w:lang w:eastAsia="ru-RU"/>
        </w:rPr>
        <w:t>4. Риск возникновения негативной кредитной истории в Бюро кредитных историй вследствие неисполнения заемщиком своих обязательств по предоставленному Фондом микрозайму.</w:t>
      </w:r>
    </w:p>
    <w:p w14:paraId="04A24BA2" w14:textId="77777777" w:rsidR="00A32C5A" w:rsidRPr="00E961DB" w:rsidRDefault="00A32C5A" w:rsidP="00A32C5A">
      <w:pPr>
        <w:pStyle w:val="ConsPlusNormal"/>
        <w:spacing w:line="0" w:lineRule="atLeast"/>
        <w:jc w:val="both"/>
        <w:rPr>
          <w:rFonts w:ascii="Times New Roman" w:hAnsi="Times New Roman" w:cs="Times New Roman"/>
          <w:sz w:val="28"/>
          <w:szCs w:val="28"/>
        </w:rPr>
      </w:pPr>
      <w:r w:rsidRPr="00E961DB">
        <w:rPr>
          <w:rFonts w:ascii="Times New Roman" w:hAnsi="Times New Roman" w:cs="Times New Roman"/>
          <w:sz w:val="28"/>
          <w:szCs w:val="28"/>
        </w:rPr>
        <w:t>5. Риск несоразмерности долговой нагрузки получателя финансовой услуги с текущим финансовым положением.</w:t>
      </w:r>
    </w:p>
    <w:p w14:paraId="613C2BC3" w14:textId="77777777" w:rsidR="00A32C5A" w:rsidRPr="00E961DB" w:rsidRDefault="00A32C5A" w:rsidP="00A32C5A">
      <w:pPr>
        <w:pStyle w:val="ConsPlusNormal"/>
        <w:spacing w:line="0" w:lineRule="atLeast"/>
        <w:jc w:val="both"/>
        <w:rPr>
          <w:rFonts w:ascii="Times New Roman" w:hAnsi="Times New Roman" w:cs="Times New Roman"/>
          <w:sz w:val="28"/>
          <w:szCs w:val="28"/>
        </w:rPr>
      </w:pPr>
    </w:p>
    <w:p w14:paraId="5C67D498" w14:textId="77777777" w:rsidR="00A32C5A" w:rsidRPr="00E961DB" w:rsidRDefault="00A32C5A" w:rsidP="00A32C5A">
      <w:pPr>
        <w:pStyle w:val="ConsPlusNormal"/>
        <w:spacing w:line="0" w:lineRule="atLeast"/>
        <w:jc w:val="both"/>
        <w:rPr>
          <w:rFonts w:ascii="Times New Roman" w:hAnsi="Times New Roman" w:cs="Times New Roman"/>
          <w:sz w:val="28"/>
          <w:szCs w:val="28"/>
        </w:rPr>
      </w:pPr>
      <w:r w:rsidRPr="00E961DB">
        <w:rPr>
          <w:rFonts w:ascii="Times New Roman" w:hAnsi="Times New Roman" w:cs="Times New Roman"/>
          <w:sz w:val="28"/>
          <w:szCs w:val="28"/>
        </w:rPr>
        <w:t>6. Риск «кассовых разрывов», когда предполагаемые сроки и суммы поступления денежных средств для исполнения своих обязательств по договору об оказании финансовой услуги (получения доходов) не совпадают со сроками платежей по микрозайму.</w:t>
      </w:r>
    </w:p>
    <w:p w14:paraId="1653B59F" w14:textId="77777777" w:rsidR="00A32C5A" w:rsidRPr="00E961DB" w:rsidRDefault="00A32C5A" w:rsidP="00A32C5A">
      <w:pPr>
        <w:pStyle w:val="ConsPlusNormal"/>
        <w:spacing w:line="0" w:lineRule="atLeast"/>
        <w:jc w:val="both"/>
        <w:rPr>
          <w:rFonts w:ascii="Times New Roman" w:hAnsi="Times New Roman" w:cs="Times New Roman"/>
          <w:sz w:val="28"/>
          <w:szCs w:val="28"/>
        </w:rPr>
      </w:pPr>
    </w:p>
    <w:p w14:paraId="2657FF37" w14:textId="63D49A16" w:rsidR="00733FC0" w:rsidRPr="00E961DB" w:rsidRDefault="00A32C5A" w:rsidP="00A32C5A">
      <w:pPr>
        <w:pStyle w:val="ConsPlusNormal"/>
        <w:spacing w:line="0" w:lineRule="atLeast"/>
        <w:jc w:val="both"/>
        <w:rPr>
          <w:rFonts w:ascii="Times New Roman" w:hAnsi="Times New Roman" w:cs="Times New Roman"/>
          <w:sz w:val="28"/>
          <w:szCs w:val="28"/>
        </w:rPr>
      </w:pPr>
      <w:r w:rsidRPr="00E961DB">
        <w:rPr>
          <w:rFonts w:ascii="Times New Roman" w:hAnsi="Times New Roman" w:cs="Times New Roman"/>
          <w:sz w:val="28"/>
          <w:szCs w:val="28"/>
        </w:rPr>
        <w:t>7.Риск наступления обстоятельств непреодолимой силы и иных обстоятельств, которые могут привести к невозможности исполнения заемщиком своих обязательств по договору об оказании финансовой услуги (в том числе, задержка получения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получение дохода).</w:t>
      </w:r>
    </w:p>
    <w:p w14:paraId="101F7999" w14:textId="77777777" w:rsidR="00A32C5A" w:rsidRPr="00E961DB" w:rsidRDefault="00A32C5A" w:rsidP="00A32C5A">
      <w:pPr>
        <w:pStyle w:val="ConsPlusNormal"/>
        <w:spacing w:line="0" w:lineRule="atLeast"/>
        <w:jc w:val="both"/>
        <w:rPr>
          <w:rFonts w:ascii="Times New Roman" w:hAnsi="Times New Roman" w:cs="Times New Roman"/>
          <w:sz w:val="28"/>
          <w:szCs w:val="28"/>
        </w:rPr>
      </w:pPr>
    </w:p>
    <w:p w14:paraId="704188F8" w14:textId="248292D6" w:rsidR="00A32C5A" w:rsidRPr="00E961DB" w:rsidRDefault="00A32C5A" w:rsidP="00A32C5A">
      <w:pPr>
        <w:pStyle w:val="ConsPlusNormal"/>
        <w:spacing w:line="0" w:lineRule="atLeast"/>
        <w:jc w:val="both"/>
        <w:rPr>
          <w:rFonts w:ascii="Times New Roman" w:hAnsi="Times New Roman" w:cs="Times New Roman"/>
          <w:sz w:val="28"/>
          <w:szCs w:val="28"/>
        </w:rPr>
      </w:pPr>
      <w:r w:rsidRPr="00E961DB">
        <w:rPr>
          <w:rFonts w:ascii="Times New Roman" w:hAnsi="Times New Roman" w:cs="Times New Roman"/>
          <w:sz w:val="28"/>
          <w:szCs w:val="28"/>
        </w:rPr>
        <w:t>8.Риск потери получателем финансовой услуги предоставленного в обеспечение займа имущества в случае невозврата им полученного займа.</w:t>
      </w:r>
    </w:p>
    <w:p w14:paraId="1F60D7F2" w14:textId="77777777" w:rsidR="00A32C5A" w:rsidRPr="00E961DB" w:rsidRDefault="00A32C5A" w:rsidP="00A32C5A">
      <w:pPr>
        <w:pStyle w:val="ConsPlusNormal"/>
        <w:spacing w:line="0" w:lineRule="atLeast"/>
        <w:jc w:val="both"/>
        <w:rPr>
          <w:rFonts w:ascii="Times New Roman" w:hAnsi="Times New Roman" w:cs="Times New Roman"/>
          <w:sz w:val="28"/>
          <w:szCs w:val="28"/>
        </w:rPr>
      </w:pPr>
    </w:p>
    <w:p w14:paraId="4FF96275" w14:textId="031BB250" w:rsidR="00A32C5A" w:rsidRPr="0087085A" w:rsidRDefault="00A32C5A" w:rsidP="00A32C5A">
      <w:pPr>
        <w:pStyle w:val="ConsPlusNormal"/>
        <w:spacing w:line="0" w:lineRule="atLeast"/>
        <w:jc w:val="both"/>
        <w:rPr>
          <w:sz w:val="26"/>
          <w:szCs w:val="26"/>
        </w:rPr>
      </w:pPr>
      <w:r w:rsidRPr="00E961DB">
        <w:rPr>
          <w:rFonts w:ascii="Times New Roman" w:hAnsi="Times New Roman" w:cs="Times New Roman"/>
          <w:sz w:val="28"/>
          <w:szCs w:val="28"/>
        </w:rPr>
        <w:t>9.Риск обращения Фонда в суд вследствие неисполнения получателем финансовой услуги своих обязательств</w:t>
      </w:r>
      <w:r w:rsidR="0087085A" w:rsidRPr="00E961DB">
        <w:rPr>
          <w:rFonts w:ascii="Times New Roman" w:hAnsi="Times New Roman" w:cs="Times New Roman"/>
          <w:sz w:val="28"/>
          <w:szCs w:val="28"/>
        </w:rPr>
        <w:t xml:space="preserve"> по Договору микрозайм</w:t>
      </w:r>
      <w:r w:rsidR="0087085A" w:rsidRPr="0087085A">
        <w:rPr>
          <w:rFonts w:ascii="Times New Roman" w:hAnsi="Times New Roman" w:cs="Times New Roman"/>
          <w:sz w:val="26"/>
          <w:szCs w:val="26"/>
        </w:rPr>
        <w:t>а</w:t>
      </w:r>
      <w:r w:rsidRPr="0087085A">
        <w:rPr>
          <w:rFonts w:ascii="Times New Roman" w:hAnsi="Times New Roman" w:cs="Times New Roman"/>
          <w:sz w:val="26"/>
          <w:szCs w:val="26"/>
        </w:rPr>
        <w:t>.</w:t>
      </w:r>
    </w:p>
    <w:sectPr w:rsidR="00A32C5A" w:rsidRPr="0087085A" w:rsidSect="00E961D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65"/>
    <w:rsid w:val="00733FC0"/>
    <w:rsid w:val="0087085A"/>
    <w:rsid w:val="00A32C5A"/>
    <w:rsid w:val="00AD510E"/>
    <w:rsid w:val="00DE2C55"/>
    <w:rsid w:val="00E66665"/>
    <w:rsid w:val="00E9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BDF"/>
  <w15:chartTrackingRefBased/>
  <w15:docId w15:val="{C9773014-F8B6-407E-933E-DB386F1C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C5A"/>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C5A"/>
    <w:pPr>
      <w:widowControl w:val="0"/>
      <w:autoSpaceDE w:val="0"/>
      <w:autoSpaceDN w:val="0"/>
      <w:spacing w:after="0" w:line="240" w:lineRule="auto"/>
    </w:pPr>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Гергаулова З.В.</dc:creator>
  <cp:keywords/>
  <dc:description/>
  <cp:lastModifiedBy>Гергаулова З.В.</cp:lastModifiedBy>
  <cp:revision>4</cp:revision>
  <cp:lastPrinted>2024-05-30T07:08:00Z</cp:lastPrinted>
  <dcterms:created xsi:type="dcterms:W3CDTF">2024-05-29T09:09:00Z</dcterms:created>
  <dcterms:modified xsi:type="dcterms:W3CDTF">2024-05-30T07:10:00Z</dcterms:modified>
</cp:coreProperties>
</file>